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7CFD" w:rsidRPr="00C2624D" w:rsidRDefault="004A6C09" w:rsidP="0080372A">
      <w:pPr>
        <w:pStyle w:val="22-K"/>
        <w:jc w:val="center"/>
        <w:rPr>
          <w:rFonts w:ascii="標楷體" w:hAnsi="標楷體"/>
          <w:b/>
          <w:sz w:val="28"/>
          <w:szCs w:val="28"/>
        </w:rPr>
      </w:pPr>
      <w:r w:rsidRPr="00C2624D">
        <w:rPr>
          <w:rFonts w:ascii="標楷體" w:hAnsi="標楷體" w:hint="eastAsia"/>
          <w:b/>
          <w:sz w:val="28"/>
          <w:szCs w:val="28"/>
        </w:rPr>
        <w:t>臺東縣</w:t>
      </w:r>
      <w:r w:rsidR="00421A46">
        <w:rPr>
          <w:rFonts w:ascii="標楷體" w:hAnsi="標楷體" w:hint="eastAsia"/>
          <w:b/>
          <w:sz w:val="28"/>
          <w:szCs w:val="28"/>
        </w:rPr>
        <w:t>海端鄉</w:t>
      </w:r>
      <w:bookmarkStart w:id="0" w:name="_GoBack"/>
      <w:bookmarkEnd w:id="0"/>
      <w:r w:rsidR="00E07CFD" w:rsidRPr="00C2624D">
        <w:rPr>
          <w:rFonts w:ascii="標楷體" w:hAnsi="標楷體" w:hint="eastAsia"/>
          <w:b/>
          <w:sz w:val="28"/>
          <w:szCs w:val="28"/>
        </w:rPr>
        <w:t>辦理調解業務概況編製說明</w:t>
      </w:r>
    </w:p>
    <w:p w:rsidR="00E07CFD" w:rsidRPr="00C2624D" w:rsidRDefault="00E07CFD" w:rsidP="00E07CFD">
      <w:pPr>
        <w:pStyle w:val="22-K"/>
        <w:rPr>
          <w:rFonts w:ascii="標楷體" w:hAnsi="標楷體"/>
          <w:sz w:val="24"/>
          <w:szCs w:val="24"/>
        </w:rPr>
      </w:pPr>
      <w:r w:rsidRPr="00C2624D">
        <w:rPr>
          <w:rFonts w:ascii="標楷體" w:hAnsi="標楷體" w:hint="eastAsia"/>
          <w:sz w:val="24"/>
          <w:szCs w:val="24"/>
        </w:rPr>
        <w:t>一、統計範圍及對象：凡依據</w:t>
      </w:r>
      <w:r w:rsidR="000B12E0">
        <w:rPr>
          <w:rFonts w:ascii="標楷體" w:hAnsi="標楷體" w:hint="eastAsia"/>
          <w:sz w:val="24"/>
          <w:szCs w:val="24"/>
        </w:rPr>
        <w:t>本</w:t>
      </w:r>
      <w:r w:rsidR="004A6C09" w:rsidRPr="00C2624D">
        <w:rPr>
          <w:rFonts w:ascii="標楷體" w:hAnsi="標楷體" w:hint="eastAsia"/>
          <w:sz w:val="24"/>
          <w:szCs w:val="24"/>
        </w:rPr>
        <w:t>所</w:t>
      </w:r>
      <w:r w:rsidRPr="00C2624D">
        <w:rPr>
          <w:rFonts w:ascii="標楷體" w:hAnsi="標楷體" w:hint="eastAsia"/>
          <w:sz w:val="24"/>
          <w:szCs w:val="24"/>
        </w:rPr>
        <w:t>調解條例之執行案件，</w:t>
      </w:r>
      <w:proofErr w:type="gramStart"/>
      <w:r w:rsidRPr="00C2624D">
        <w:rPr>
          <w:rFonts w:ascii="標楷體" w:hAnsi="標楷體" w:hint="eastAsia"/>
          <w:sz w:val="24"/>
          <w:szCs w:val="24"/>
        </w:rPr>
        <w:t>均為統計</w:t>
      </w:r>
      <w:proofErr w:type="gramEnd"/>
      <w:r w:rsidRPr="00C2624D">
        <w:rPr>
          <w:rFonts w:ascii="標楷體" w:hAnsi="標楷體" w:hint="eastAsia"/>
          <w:sz w:val="24"/>
          <w:szCs w:val="24"/>
        </w:rPr>
        <w:t>對象。</w:t>
      </w:r>
      <w:r w:rsidRPr="00C2624D">
        <w:rPr>
          <w:rFonts w:ascii="標楷體" w:hAnsi="標楷體" w:hint="eastAsia"/>
          <w:sz w:val="24"/>
          <w:szCs w:val="24"/>
        </w:rPr>
        <w:cr/>
        <w:t>二、統計標準時間：</w:t>
      </w:r>
      <w:r w:rsidR="00850305" w:rsidRPr="00C2624D">
        <w:rPr>
          <w:rFonts w:ascii="標楷體" w:hAnsi="標楷體" w:hint="eastAsia"/>
          <w:sz w:val="24"/>
          <w:szCs w:val="24"/>
        </w:rPr>
        <w:t>動態資料以當年</w:t>
      </w:r>
      <w:smartTag w:uri="urn:schemas-microsoft-com:office:smarttags" w:element="chsdate">
        <w:smartTagPr>
          <w:attr w:name="Year" w:val="2008"/>
          <w:attr w:name="Month" w:val="1"/>
          <w:attr w:name="Day" w:val="1"/>
          <w:attr w:name="IsLunarDate" w:val="False"/>
          <w:attr w:name="IsROCDate" w:val="False"/>
        </w:smartTagPr>
        <w:r w:rsidR="00850305" w:rsidRPr="00C2624D">
          <w:rPr>
            <w:rFonts w:ascii="標楷體" w:hAnsi="標楷體" w:hint="eastAsia"/>
            <w:sz w:val="24"/>
            <w:szCs w:val="24"/>
          </w:rPr>
          <w:t>1月1日</w:t>
        </w:r>
      </w:smartTag>
      <w:r w:rsidR="00850305" w:rsidRPr="00C2624D">
        <w:rPr>
          <w:rFonts w:ascii="標楷體" w:hAnsi="標楷體" w:hint="eastAsia"/>
          <w:sz w:val="24"/>
          <w:szCs w:val="24"/>
        </w:rPr>
        <w:t>至年底之事實為</w:t>
      </w:r>
      <w:proofErr w:type="gramStart"/>
      <w:r w:rsidR="00850305" w:rsidRPr="00C2624D">
        <w:rPr>
          <w:rFonts w:ascii="標楷體" w:hAnsi="標楷體" w:hint="eastAsia"/>
          <w:sz w:val="24"/>
          <w:szCs w:val="24"/>
        </w:rPr>
        <w:t>準</w:t>
      </w:r>
      <w:proofErr w:type="gramEnd"/>
      <w:r w:rsidR="00850305" w:rsidRPr="00C2624D">
        <w:rPr>
          <w:rFonts w:ascii="標楷體" w:hAnsi="標楷體" w:hint="eastAsia"/>
          <w:sz w:val="24"/>
          <w:szCs w:val="24"/>
        </w:rPr>
        <w:t>；靜態資料以當年12月底之事實為</w:t>
      </w:r>
      <w:proofErr w:type="gramStart"/>
      <w:r w:rsidR="00850305" w:rsidRPr="00C2624D">
        <w:rPr>
          <w:rFonts w:ascii="標楷體" w:hAnsi="標楷體" w:hint="eastAsia"/>
          <w:sz w:val="24"/>
          <w:szCs w:val="24"/>
        </w:rPr>
        <w:t>準</w:t>
      </w:r>
      <w:proofErr w:type="gramEnd"/>
      <w:r w:rsidR="00850305" w:rsidRPr="00C2624D">
        <w:rPr>
          <w:rFonts w:ascii="標楷體" w:hAnsi="標楷體" w:hint="eastAsia"/>
          <w:sz w:val="24"/>
          <w:szCs w:val="24"/>
        </w:rPr>
        <w:t>。</w:t>
      </w:r>
    </w:p>
    <w:p w:rsidR="00E07CFD" w:rsidRPr="00C2624D" w:rsidRDefault="00E07CFD" w:rsidP="00E07CFD">
      <w:pPr>
        <w:rPr>
          <w:rFonts w:ascii="標楷體" w:eastAsia="標楷體" w:hAnsi="標楷體"/>
          <w:szCs w:val="24"/>
        </w:rPr>
      </w:pPr>
      <w:r w:rsidRPr="00C2624D">
        <w:rPr>
          <w:rFonts w:ascii="標楷體" w:eastAsia="標楷體" w:hAnsi="標楷體" w:hint="eastAsia"/>
          <w:szCs w:val="24"/>
        </w:rPr>
        <w:t xml:space="preserve">三、分類標準： </w:t>
      </w:r>
    </w:p>
    <w:p w:rsidR="00E07CFD" w:rsidRPr="00C2624D" w:rsidRDefault="00190D7B" w:rsidP="00E07CFD">
      <w:pPr>
        <w:ind w:left="680"/>
        <w:rPr>
          <w:rFonts w:ascii="標楷體" w:eastAsia="標楷體" w:hAnsi="標楷體"/>
          <w:szCs w:val="24"/>
        </w:rPr>
      </w:pPr>
      <w:r w:rsidRPr="00C2624D">
        <w:rPr>
          <w:rFonts w:ascii="標楷體" w:eastAsia="標楷體" w:hAnsi="標楷體" w:hint="eastAsia"/>
          <w:szCs w:val="24"/>
        </w:rPr>
        <w:t>（一）按</w:t>
      </w:r>
      <w:proofErr w:type="gramStart"/>
      <w:r w:rsidRPr="00C2624D">
        <w:rPr>
          <w:rFonts w:ascii="標楷體" w:eastAsia="標楷體" w:hAnsi="標楷體" w:hint="eastAsia"/>
          <w:szCs w:val="24"/>
        </w:rPr>
        <w:t>鄉鎮市</w:t>
      </w:r>
      <w:r w:rsidR="00E07CFD" w:rsidRPr="00C2624D">
        <w:rPr>
          <w:rFonts w:ascii="標楷體" w:eastAsia="標楷體" w:hAnsi="標楷體" w:hint="eastAsia"/>
          <w:szCs w:val="24"/>
        </w:rPr>
        <w:t>別分</w:t>
      </w:r>
      <w:proofErr w:type="gramEnd"/>
      <w:r w:rsidR="00E07CFD" w:rsidRPr="00C2624D">
        <w:rPr>
          <w:rFonts w:ascii="標楷體" w:eastAsia="標楷體" w:hAnsi="標楷體" w:hint="eastAsia"/>
          <w:szCs w:val="24"/>
        </w:rPr>
        <w:t>。</w:t>
      </w:r>
    </w:p>
    <w:p w:rsidR="00E07CFD" w:rsidRPr="00C2624D" w:rsidRDefault="00E07CFD" w:rsidP="0080372A">
      <w:pPr>
        <w:ind w:leftChars="272" w:left="1385" w:hangingChars="305" w:hanging="732"/>
        <w:rPr>
          <w:rFonts w:ascii="標楷體" w:eastAsia="標楷體" w:hAnsi="標楷體"/>
          <w:szCs w:val="24"/>
        </w:rPr>
      </w:pPr>
      <w:r w:rsidRPr="00C2624D">
        <w:rPr>
          <w:rFonts w:ascii="標楷體" w:eastAsia="標楷體" w:hAnsi="標楷體" w:hint="eastAsia"/>
          <w:szCs w:val="24"/>
        </w:rPr>
        <w:t>（二）1.結案件數</w:t>
      </w:r>
      <w:r w:rsidR="00921266" w:rsidRPr="00C2624D">
        <w:rPr>
          <w:rFonts w:ascii="標楷體" w:eastAsia="標楷體" w:hAnsi="標楷體" w:hint="eastAsia"/>
          <w:szCs w:val="24"/>
        </w:rPr>
        <w:t>總</w:t>
      </w:r>
      <w:r w:rsidRPr="00C2624D">
        <w:rPr>
          <w:rFonts w:ascii="標楷體" w:eastAsia="標楷體" w:hAnsi="標楷體" w:hint="eastAsia"/>
          <w:szCs w:val="24"/>
        </w:rPr>
        <w:t>計；2.民事結案</w:t>
      </w:r>
      <w:proofErr w:type="gramStart"/>
      <w:r w:rsidRPr="00C2624D">
        <w:rPr>
          <w:rFonts w:ascii="標楷體" w:eastAsia="標楷體" w:hAnsi="標楷體" w:hint="eastAsia"/>
          <w:szCs w:val="24"/>
        </w:rPr>
        <w:t>件數按債權</w:t>
      </w:r>
      <w:proofErr w:type="gramEnd"/>
      <w:r w:rsidRPr="00C2624D">
        <w:rPr>
          <w:rFonts w:ascii="標楷體" w:eastAsia="標楷體" w:hAnsi="標楷體" w:hint="eastAsia"/>
          <w:szCs w:val="24"/>
        </w:rPr>
        <w:t>、債務</w:t>
      </w:r>
      <w:r w:rsidR="00135CC2" w:rsidRPr="00C2624D">
        <w:rPr>
          <w:rFonts w:ascii="標楷體" w:eastAsia="標楷體" w:hAnsi="標楷體" w:hint="eastAsia"/>
          <w:szCs w:val="24"/>
        </w:rPr>
        <w:t>、</w:t>
      </w:r>
      <w:r w:rsidRPr="00C2624D">
        <w:rPr>
          <w:rFonts w:ascii="標楷體" w:eastAsia="標楷體" w:hAnsi="標楷體" w:hint="eastAsia"/>
          <w:szCs w:val="24"/>
        </w:rPr>
        <w:t>物權</w:t>
      </w:r>
      <w:r w:rsidR="00135CC2" w:rsidRPr="00C2624D">
        <w:rPr>
          <w:rFonts w:ascii="標楷體" w:eastAsia="標楷體" w:hAnsi="標楷體" w:hint="eastAsia"/>
          <w:szCs w:val="24"/>
        </w:rPr>
        <w:t>、</w:t>
      </w:r>
      <w:r w:rsidRPr="00C2624D">
        <w:rPr>
          <w:rFonts w:ascii="標楷體" w:eastAsia="標楷體" w:hAnsi="標楷體" w:hint="eastAsia"/>
          <w:szCs w:val="24"/>
        </w:rPr>
        <w:t>親屬</w:t>
      </w:r>
      <w:r w:rsidR="00135CC2" w:rsidRPr="00C2624D">
        <w:rPr>
          <w:rFonts w:ascii="標楷體" w:eastAsia="標楷體" w:hAnsi="標楷體" w:hint="eastAsia"/>
          <w:szCs w:val="24"/>
        </w:rPr>
        <w:t>、</w:t>
      </w:r>
      <w:r w:rsidRPr="00C2624D">
        <w:rPr>
          <w:rFonts w:ascii="標楷體" w:eastAsia="標楷體" w:hAnsi="標楷體" w:hint="eastAsia"/>
          <w:szCs w:val="24"/>
        </w:rPr>
        <w:t>繼承</w:t>
      </w:r>
      <w:r w:rsidR="00135CC2" w:rsidRPr="00C2624D">
        <w:rPr>
          <w:rFonts w:ascii="標楷體" w:eastAsia="標楷體" w:hAnsi="標楷體" w:hint="eastAsia"/>
          <w:szCs w:val="24"/>
        </w:rPr>
        <w:t>、</w:t>
      </w:r>
      <w:r w:rsidRPr="00C2624D">
        <w:rPr>
          <w:rFonts w:ascii="標楷體" w:eastAsia="標楷體" w:hAnsi="標楷體" w:hint="eastAsia"/>
          <w:szCs w:val="24"/>
        </w:rPr>
        <w:t>商事</w:t>
      </w:r>
      <w:r w:rsidR="00135CC2" w:rsidRPr="00C2624D">
        <w:rPr>
          <w:rFonts w:ascii="標楷體" w:eastAsia="標楷體" w:hAnsi="標楷體" w:hint="eastAsia"/>
          <w:szCs w:val="24"/>
        </w:rPr>
        <w:t>、</w:t>
      </w:r>
      <w:r w:rsidRPr="00C2624D">
        <w:rPr>
          <w:rFonts w:ascii="標楷體" w:eastAsia="標楷體" w:hAnsi="標楷體" w:hint="eastAsia"/>
          <w:szCs w:val="24"/>
        </w:rPr>
        <w:t>營建工程及其他分成立與不成立；3.刑事結案</w:t>
      </w:r>
      <w:proofErr w:type="gramStart"/>
      <w:r w:rsidRPr="00C2624D">
        <w:rPr>
          <w:rFonts w:ascii="標楷體" w:eastAsia="標楷體" w:hAnsi="標楷體" w:hint="eastAsia"/>
          <w:szCs w:val="24"/>
        </w:rPr>
        <w:t>件數按妨害</w:t>
      </w:r>
      <w:proofErr w:type="gramEnd"/>
      <w:r w:rsidRPr="00C2624D">
        <w:rPr>
          <w:rFonts w:ascii="標楷體" w:eastAsia="標楷體" w:hAnsi="標楷體" w:hint="eastAsia"/>
          <w:szCs w:val="24"/>
        </w:rPr>
        <w:t>風化</w:t>
      </w:r>
      <w:r w:rsidR="00135CC2" w:rsidRPr="00C2624D">
        <w:rPr>
          <w:rFonts w:ascii="標楷體" w:eastAsia="標楷體" w:hAnsi="標楷體" w:hint="eastAsia"/>
          <w:szCs w:val="24"/>
        </w:rPr>
        <w:t>、</w:t>
      </w:r>
      <w:r w:rsidRPr="00C2624D">
        <w:rPr>
          <w:rFonts w:ascii="標楷體" w:eastAsia="標楷體" w:hAnsi="標楷體" w:hint="eastAsia"/>
          <w:szCs w:val="24"/>
        </w:rPr>
        <w:t>妨害婚姻及家庭</w:t>
      </w:r>
      <w:r w:rsidR="00135CC2" w:rsidRPr="00C2624D">
        <w:rPr>
          <w:rFonts w:ascii="標楷體" w:eastAsia="標楷體" w:hAnsi="標楷體" w:hint="eastAsia"/>
          <w:szCs w:val="24"/>
        </w:rPr>
        <w:t>、</w:t>
      </w:r>
      <w:r w:rsidRPr="00C2624D">
        <w:rPr>
          <w:rFonts w:ascii="標楷體" w:eastAsia="標楷體" w:hAnsi="標楷體" w:hint="eastAsia"/>
          <w:szCs w:val="24"/>
        </w:rPr>
        <w:t>傷害</w:t>
      </w:r>
      <w:r w:rsidR="00135CC2" w:rsidRPr="00C2624D">
        <w:rPr>
          <w:rFonts w:ascii="標楷體" w:eastAsia="標楷體" w:hAnsi="標楷體" w:hint="eastAsia"/>
          <w:szCs w:val="24"/>
        </w:rPr>
        <w:t>、</w:t>
      </w:r>
      <w:r w:rsidRPr="00C2624D">
        <w:rPr>
          <w:rFonts w:ascii="標楷體" w:eastAsia="標楷體" w:hAnsi="標楷體" w:hint="eastAsia"/>
          <w:szCs w:val="24"/>
        </w:rPr>
        <w:t>妨害自由名譽信用</w:t>
      </w:r>
      <w:r w:rsidR="00921266" w:rsidRPr="00C2624D">
        <w:rPr>
          <w:rFonts w:ascii="標楷體" w:eastAsia="標楷體" w:hAnsi="標楷體" w:hint="eastAsia"/>
          <w:szCs w:val="24"/>
        </w:rPr>
        <w:t>及秘密</w:t>
      </w:r>
      <w:r w:rsidR="00135CC2" w:rsidRPr="00C2624D">
        <w:rPr>
          <w:rFonts w:ascii="標楷體" w:eastAsia="標楷體" w:hAnsi="標楷體" w:hint="eastAsia"/>
          <w:szCs w:val="24"/>
        </w:rPr>
        <w:t>、</w:t>
      </w:r>
      <w:r w:rsidRPr="00C2624D">
        <w:rPr>
          <w:rFonts w:ascii="標楷體" w:eastAsia="標楷體" w:hAnsi="標楷體" w:hint="eastAsia"/>
          <w:szCs w:val="24"/>
        </w:rPr>
        <w:t>竊盜及侵占詐欺</w:t>
      </w:r>
      <w:r w:rsidR="00135CC2" w:rsidRPr="00C2624D">
        <w:rPr>
          <w:rFonts w:ascii="標楷體" w:eastAsia="標楷體" w:hAnsi="標楷體" w:hint="eastAsia"/>
          <w:szCs w:val="24"/>
        </w:rPr>
        <w:t>、</w:t>
      </w:r>
      <w:r w:rsidRPr="00C2624D">
        <w:rPr>
          <w:rFonts w:ascii="標楷體" w:eastAsia="標楷體" w:hAnsi="標楷體" w:hint="eastAsia"/>
          <w:szCs w:val="24"/>
        </w:rPr>
        <w:t>毀棄損壞及其他分成立與不成立</w:t>
      </w:r>
      <w:r w:rsidR="004F52C5" w:rsidRPr="00C2624D">
        <w:rPr>
          <w:rFonts w:ascii="標楷體" w:eastAsia="標楷體" w:hAnsi="標楷體" w:hint="eastAsia"/>
          <w:szCs w:val="24"/>
        </w:rPr>
        <w:t>；4.</w:t>
      </w:r>
      <w:r w:rsidR="004802E5" w:rsidRPr="00C2624D">
        <w:rPr>
          <w:rFonts w:ascii="標楷體" w:eastAsia="標楷體" w:hAnsi="標楷體" w:hint="eastAsia"/>
          <w:szCs w:val="24"/>
        </w:rPr>
        <w:t>年底</w:t>
      </w:r>
      <w:r w:rsidR="004F52C5" w:rsidRPr="00C2624D">
        <w:rPr>
          <w:rFonts w:ascii="標楷體" w:eastAsia="標楷體" w:hAnsi="標楷體" w:hint="eastAsia"/>
          <w:szCs w:val="24"/>
        </w:rPr>
        <w:t>尚在調解中未結案件數</w:t>
      </w:r>
      <w:r w:rsidRPr="00C2624D">
        <w:rPr>
          <w:rFonts w:ascii="標楷體" w:eastAsia="標楷體" w:hAnsi="標楷體" w:hint="eastAsia"/>
          <w:szCs w:val="24"/>
        </w:rPr>
        <w:t>。</w:t>
      </w:r>
    </w:p>
    <w:p w:rsidR="00E07CFD" w:rsidRPr="00C2624D" w:rsidRDefault="00E07CFD" w:rsidP="00E07CFD">
      <w:pPr>
        <w:rPr>
          <w:rFonts w:ascii="標楷體" w:eastAsia="標楷體" w:hAnsi="標楷體"/>
          <w:szCs w:val="24"/>
        </w:rPr>
      </w:pPr>
      <w:r w:rsidRPr="00C2624D">
        <w:rPr>
          <w:rFonts w:ascii="標楷體" w:eastAsia="標楷體" w:hAnsi="標楷體" w:hint="eastAsia"/>
          <w:szCs w:val="24"/>
        </w:rPr>
        <w:t>四、統計科目定義：</w:t>
      </w:r>
    </w:p>
    <w:p w:rsidR="00E07CFD" w:rsidRPr="00C2624D" w:rsidRDefault="00E07CFD" w:rsidP="00E07CFD">
      <w:pPr>
        <w:ind w:left="680"/>
        <w:rPr>
          <w:rFonts w:ascii="標楷體" w:eastAsia="標楷體" w:hAnsi="標楷體"/>
          <w:szCs w:val="24"/>
        </w:rPr>
      </w:pPr>
      <w:r w:rsidRPr="00C2624D">
        <w:rPr>
          <w:rFonts w:ascii="標楷體" w:eastAsia="標楷體" w:hAnsi="標楷體" w:hint="eastAsia"/>
          <w:szCs w:val="24"/>
        </w:rPr>
        <w:t>（一）成立：指當年調解成立之件數。</w:t>
      </w:r>
    </w:p>
    <w:p w:rsidR="00E07CFD" w:rsidRPr="00C2624D" w:rsidRDefault="00E07CFD" w:rsidP="00E07CFD">
      <w:pPr>
        <w:ind w:left="680"/>
        <w:rPr>
          <w:rFonts w:ascii="標楷體" w:eastAsia="標楷體" w:hAnsi="標楷體"/>
          <w:szCs w:val="24"/>
        </w:rPr>
      </w:pPr>
      <w:r w:rsidRPr="00C2624D">
        <w:rPr>
          <w:rFonts w:ascii="標楷體" w:eastAsia="標楷體" w:hAnsi="標楷體" w:hint="eastAsia"/>
          <w:szCs w:val="24"/>
        </w:rPr>
        <w:t>（二）不成立：指</w:t>
      </w:r>
      <w:r w:rsidR="00135CC2" w:rsidRPr="00C2624D">
        <w:rPr>
          <w:rFonts w:ascii="標楷體" w:eastAsia="標楷體" w:hAnsi="標楷體" w:hint="eastAsia"/>
          <w:szCs w:val="24"/>
        </w:rPr>
        <w:t>1</w:t>
      </w:r>
      <w:r w:rsidRPr="00C2624D">
        <w:rPr>
          <w:rFonts w:ascii="標楷體" w:eastAsia="標楷體" w:hAnsi="標楷體" w:hint="eastAsia"/>
          <w:szCs w:val="24"/>
        </w:rPr>
        <w:t>次或多次調解未達成協議不再調解之當年結案之件數。</w:t>
      </w:r>
    </w:p>
    <w:p w:rsidR="00135CC2" w:rsidRPr="00C2624D" w:rsidRDefault="00135CC2" w:rsidP="00135CC2">
      <w:pPr>
        <w:ind w:left="680"/>
        <w:rPr>
          <w:rFonts w:ascii="標楷體" w:eastAsia="標楷體" w:hAnsi="標楷體"/>
          <w:szCs w:val="24"/>
        </w:rPr>
      </w:pPr>
      <w:r w:rsidRPr="00C2624D">
        <w:rPr>
          <w:rFonts w:ascii="標楷體" w:eastAsia="標楷體" w:hAnsi="標楷體" w:hint="eastAsia"/>
          <w:szCs w:val="24"/>
        </w:rPr>
        <w:t>（三）本表結案件數總計應與「</w:t>
      </w:r>
      <w:smartTag w:uri="urn:schemas-microsoft-com:office:smarttags" w:element="chsdate">
        <w:smartTagPr>
          <w:attr w:name="IsROCDate" w:val="False"/>
          <w:attr w:name="IsLunarDate" w:val="False"/>
          <w:attr w:name="Day" w:val="3"/>
          <w:attr w:name="Month" w:val="4"/>
          <w:attr w:name="Year" w:val="3311"/>
        </w:smartTagPr>
        <w:r w:rsidRPr="00C2624D">
          <w:rPr>
            <w:rFonts w:ascii="標楷體" w:eastAsia="標楷體" w:hAnsi="標楷體" w:hint="eastAsia"/>
            <w:szCs w:val="24"/>
          </w:rPr>
          <w:t>3311-04-0</w:t>
        </w:r>
        <w:r w:rsidR="00700133" w:rsidRPr="00C2624D">
          <w:rPr>
            <w:rFonts w:ascii="標楷體" w:eastAsia="標楷體" w:hAnsi="標楷體" w:hint="eastAsia"/>
            <w:szCs w:val="24"/>
          </w:rPr>
          <w:t>3</w:t>
        </w:r>
      </w:smartTag>
      <w:r w:rsidR="005C729A" w:rsidRPr="00C2624D">
        <w:rPr>
          <w:rFonts w:ascii="標楷體" w:eastAsia="標楷體" w:hAnsi="標楷體" w:hint="eastAsia"/>
          <w:szCs w:val="24"/>
        </w:rPr>
        <w:t>-</w:t>
      </w:r>
      <w:r w:rsidR="00165CF7" w:rsidRPr="00C2624D">
        <w:rPr>
          <w:rFonts w:ascii="標楷體" w:eastAsia="標楷體" w:hAnsi="標楷體" w:hint="eastAsia"/>
          <w:szCs w:val="24"/>
        </w:rPr>
        <w:t>3</w:t>
      </w:r>
      <w:proofErr w:type="gramStart"/>
      <w:r w:rsidR="00C11C21" w:rsidRPr="00C2624D">
        <w:rPr>
          <w:rFonts w:ascii="標楷體" w:eastAsia="標楷體" w:hAnsi="標楷體" w:hint="eastAsia"/>
          <w:szCs w:val="24"/>
        </w:rPr>
        <w:t>臺</w:t>
      </w:r>
      <w:proofErr w:type="gramEnd"/>
      <w:r w:rsidR="00C11C21" w:rsidRPr="00C2624D">
        <w:rPr>
          <w:rFonts w:ascii="標楷體" w:eastAsia="標楷體" w:hAnsi="標楷體" w:hint="eastAsia"/>
          <w:szCs w:val="24"/>
        </w:rPr>
        <w:t>東</w:t>
      </w:r>
      <w:r w:rsidR="002A2C8D" w:rsidRPr="00C2624D">
        <w:rPr>
          <w:rFonts w:ascii="標楷體" w:eastAsia="標楷體" w:hAnsi="標楷體" w:hint="eastAsia"/>
          <w:szCs w:val="24"/>
        </w:rPr>
        <w:t>縣</w:t>
      </w:r>
      <w:proofErr w:type="gramStart"/>
      <w:r w:rsidR="00165CF7" w:rsidRPr="00C2624D">
        <w:rPr>
          <w:rFonts w:ascii="標楷體" w:eastAsia="標楷體" w:hAnsi="標楷體" w:hint="eastAsia"/>
          <w:szCs w:val="24"/>
        </w:rPr>
        <w:t>臺</w:t>
      </w:r>
      <w:proofErr w:type="gramEnd"/>
      <w:r w:rsidR="00165CF7" w:rsidRPr="00C2624D">
        <w:rPr>
          <w:rFonts w:ascii="標楷體" w:eastAsia="標楷體" w:hAnsi="標楷體" w:hint="eastAsia"/>
          <w:szCs w:val="24"/>
        </w:rPr>
        <w:t>東市公所</w:t>
      </w:r>
      <w:r w:rsidRPr="00C2624D">
        <w:rPr>
          <w:rFonts w:ascii="標楷體" w:eastAsia="標楷體" w:hAnsi="標楷體" w:hint="eastAsia"/>
          <w:szCs w:val="24"/>
        </w:rPr>
        <w:t>辦理調解方式概況」之調解方式合計欄相符。</w:t>
      </w:r>
    </w:p>
    <w:p w:rsidR="00E07CFD" w:rsidRPr="00C2624D" w:rsidRDefault="00190D7B" w:rsidP="00E07CFD">
      <w:pPr>
        <w:pStyle w:val="a3"/>
        <w:rPr>
          <w:rFonts w:ascii="標楷體" w:hAnsi="標楷體"/>
          <w:sz w:val="24"/>
          <w:szCs w:val="24"/>
        </w:rPr>
      </w:pPr>
      <w:r w:rsidRPr="00C2624D">
        <w:rPr>
          <w:rFonts w:ascii="標楷體" w:hAnsi="標楷體" w:hint="eastAsia"/>
          <w:sz w:val="24"/>
          <w:szCs w:val="24"/>
        </w:rPr>
        <w:t>五、資料蒐集方法及編製程序：依據</w:t>
      </w:r>
      <w:r w:rsidR="00D9781C" w:rsidRPr="00C2624D">
        <w:rPr>
          <w:rFonts w:ascii="標楷體" w:hAnsi="標楷體" w:hint="eastAsia"/>
          <w:sz w:val="24"/>
          <w:szCs w:val="24"/>
        </w:rPr>
        <w:t>本所</w:t>
      </w:r>
      <w:r w:rsidR="00E07CFD" w:rsidRPr="00C2624D">
        <w:rPr>
          <w:rFonts w:ascii="標楷體" w:hAnsi="標楷體" w:hint="eastAsia"/>
          <w:sz w:val="24"/>
          <w:szCs w:val="24"/>
        </w:rPr>
        <w:t>資料編</w:t>
      </w:r>
      <w:r w:rsidR="00D9781C" w:rsidRPr="00C2624D">
        <w:rPr>
          <w:rFonts w:ascii="標楷體" w:hAnsi="標楷體" w:hint="eastAsia"/>
          <w:sz w:val="24"/>
          <w:szCs w:val="24"/>
        </w:rPr>
        <w:t>製</w:t>
      </w:r>
      <w:r w:rsidR="00E07CFD" w:rsidRPr="00C2624D">
        <w:rPr>
          <w:rFonts w:ascii="標楷體" w:hAnsi="標楷體" w:hint="eastAsia"/>
          <w:sz w:val="24"/>
          <w:szCs w:val="24"/>
        </w:rPr>
        <w:t>。</w:t>
      </w:r>
    </w:p>
    <w:p w:rsidR="00437CAD" w:rsidRPr="00C2624D" w:rsidRDefault="00E07CFD" w:rsidP="00E07CFD">
      <w:pPr>
        <w:rPr>
          <w:rFonts w:ascii="標楷體" w:eastAsia="標楷體" w:hAnsi="標楷體"/>
          <w:szCs w:val="24"/>
        </w:rPr>
      </w:pPr>
      <w:r w:rsidRPr="00C2624D">
        <w:rPr>
          <w:rFonts w:ascii="標楷體" w:eastAsia="標楷體" w:hAnsi="標楷體" w:hint="eastAsia"/>
          <w:szCs w:val="24"/>
        </w:rPr>
        <w:t>六、編送對象：</w:t>
      </w:r>
      <w:proofErr w:type="gramStart"/>
      <w:r w:rsidR="000813BD" w:rsidRPr="000813BD">
        <w:rPr>
          <w:rFonts w:ascii="標楷體" w:eastAsia="標楷體" w:hAnsi="標楷體" w:hint="eastAsia"/>
          <w:szCs w:val="24"/>
        </w:rPr>
        <w:t>本表編製</w:t>
      </w:r>
      <w:proofErr w:type="gramEnd"/>
      <w:r w:rsidR="000813BD" w:rsidRPr="000813BD">
        <w:rPr>
          <w:rFonts w:ascii="標楷體" w:eastAsia="標楷體" w:hAnsi="標楷體" w:hint="eastAsia"/>
          <w:szCs w:val="24"/>
        </w:rPr>
        <w:t>2份，1份送主計處(室)，1份</w:t>
      </w:r>
      <w:proofErr w:type="gramStart"/>
      <w:r w:rsidR="000813BD" w:rsidRPr="000813BD">
        <w:rPr>
          <w:rFonts w:ascii="標楷體" w:eastAsia="標楷體" w:hAnsi="標楷體" w:hint="eastAsia"/>
          <w:szCs w:val="24"/>
        </w:rPr>
        <w:t>自存外</w:t>
      </w:r>
      <w:proofErr w:type="gramEnd"/>
      <w:r w:rsidR="000813BD" w:rsidRPr="000813BD">
        <w:rPr>
          <w:rFonts w:ascii="標楷體" w:eastAsia="標楷體" w:hAnsi="標楷體" w:hint="eastAsia"/>
          <w:szCs w:val="24"/>
        </w:rPr>
        <w:t>，應由網際網路上傳至內政部統計處資料庫。</w:t>
      </w:r>
    </w:p>
    <w:sectPr w:rsidR="00437CAD" w:rsidRPr="00C2624D" w:rsidSect="00A962E0">
      <w:pgSz w:w="16838" w:h="11906" w:orient="landscape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A3CEA"/>
    <w:multiLevelType w:val="hybridMultilevel"/>
    <w:tmpl w:val="4CF61166"/>
    <w:lvl w:ilvl="0" w:tplc="50E27F04">
      <w:start w:val="1"/>
      <w:numFmt w:val="decimal"/>
      <w:lvlText w:val="%1."/>
      <w:lvlJc w:val="left"/>
      <w:pPr>
        <w:tabs>
          <w:tab w:val="num" w:pos="1777"/>
        </w:tabs>
        <w:ind w:left="1757" w:hanging="3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377"/>
        </w:tabs>
        <w:ind w:left="2377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57"/>
        </w:tabs>
        <w:ind w:left="2857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7"/>
        </w:tabs>
        <w:ind w:left="3337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17"/>
        </w:tabs>
        <w:ind w:left="3817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97"/>
        </w:tabs>
        <w:ind w:left="4297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77"/>
        </w:tabs>
        <w:ind w:left="4777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57"/>
        </w:tabs>
        <w:ind w:left="5257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37"/>
        </w:tabs>
        <w:ind w:left="5737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F8E"/>
    <w:rsid w:val="000813BD"/>
    <w:rsid w:val="000A7B6E"/>
    <w:rsid w:val="000B12E0"/>
    <w:rsid w:val="001071DB"/>
    <w:rsid w:val="00135CC2"/>
    <w:rsid w:val="00165CF7"/>
    <w:rsid w:val="00190D7B"/>
    <w:rsid w:val="002A2C8D"/>
    <w:rsid w:val="00421A46"/>
    <w:rsid w:val="00437CAD"/>
    <w:rsid w:val="004802E5"/>
    <w:rsid w:val="004A6C09"/>
    <w:rsid w:val="004F52C5"/>
    <w:rsid w:val="005C729A"/>
    <w:rsid w:val="0063046B"/>
    <w:rsid w:val="006B3E3D"/>
    <w:rsid w:val="006C721E"/>
    <w:rsid w:val="006C7C22"/>
    <w:rsid w:val="006E55F4"/>
    <w:rsid w:val="006F0359"/>
    <w:rsid w:val="00700133"/>
    <w:rsid w:val="00722439"/>
    <w:rsid w:val="00767DA7"/>
    <w:rsid w:val="0080372A"/>
    <w:rsid w:val="00850305"/>
    <w:rsid w:val="00902F8E"/>
    <w:rsid w:val="009165DD"/>
    <w:rsid w:val="00921266"/>
    <w:rsid w:val="00986893"/>
    <w:rsid w:val="00A15723"/>
    <w:rsid w:val="00A962E0"/>
    <w:rsid w:val="00B72C14"/>
    <w:rsid w:val="00C11C21"/>
    <w:rsid w:val="00C2624D"/>
    <w:rsid w:val="00C822E3"/>
    <w:rsid w:val="00C939CD"/>
    <w:rsid w:val="00C944B3"/>
    <w:rsid w:val="00CB2299"/>
    <w:rsid w:val="00D24022"/>
    <w:rsid w:val="00D9781C"/>
    <w:rsid w:val="00DB23A8"/>
    <w:rsid w:val="00DB2F71"/>
    <w:rsid w:val="00E07CFD"/>
    <w:rsid w:val="00F3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68CA703-C967-4797-9CBF-D2FCF9867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2439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2-K">
    <w:name w:val="22-K"/>
    <w:basedOn w:val="a"/>
    <w:rsid w:val="00722439"/>
    <w:rPr>
      <w:rFonts w:eastAsia="標楷體"/>
      <w:sz w:val="44"/>
    </w:rPr>
  </w:style>
  <w:style w:type="paragraph" w:styleId="a3">
    <w:name w:val="Body Text Indent"/>
    <w:basedOn w:val="a"/>
    <w:rsid w:val="00722439"/>
    <w:pPr>
      <w:ind w:left="680" w:hanging="680"/>
    </w:pPr>
    <w:rPr>
      <w:rFonts w:eastAsia="標楷體"/>
      <w:sz w:val="32"/>
    </w:rPr>
  </w:style>
  <w:style w:type="paragraph" w:styleId="2">
    <w:name w:val="Body Text Indent 2"/>
    <w:basedOn w:val="a"/>
    <w:rsid w:val="00E07CFD"/>
    <w:pPr>
      <w:spacing w:after="120" w:line="480" w:lineRule="auto"/>
      <w:ind w:leftChars="200" w:left="480"/>
    </w:pPr>
  </w:style>
  <w:style w:type="paragraph" w:styleId="a4">
    <w:name w:val="Balloon Text"/>
    <w:basedOn w:val="a"/>
    <w:semiHidden/>
    <w:rsid w:val="00C822E3"/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375</Characters>
  <Application>Microsoft Office Word</Application>
  <DocSecurity>0</DocSecurity>
  <Lines>3</Lines>
  <Paragraphs>1</Paragraphs>
  <ScaleCrop>false</ScaleCrop>
  <Company>moi</Company>
  <LinksUpToDate>false</LinksUpToDate>
  <CharactersWithSpaces>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moist201</dc:creator>
  <cp:keywords/>
  <cp:lastModifiedBy>admin</cp:lastModifiedBy>
  <cp:revision>3</cp:revision>
  <cp:lastPrinted>2009-10-15T06:57:00Z</cp:lastPrinted>
  <dcterms:created xsi:type="dcterms:W3CDTF">2018-04-30T01:28:00Z</dcterms:created>
  <dcterms:modified xsi:type="dcterms:W3CDTF">2023-08-22T06:00:00Z</dcterms:modified>
</cp:coreProperties>
</file>